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71FE3">
      <w:pPr>
        <w:jc w:val="center"/>
        <w:rPr>
          <w:rFonts w:ascii="Times New Roman" w:hAnsi="Times New Roman"/>
          <w:b/>
          <w:sz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</w:rPr>
        <w:t xml:space="preserve">MINUTES OF A REGULAR MEETING 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ECONOMIC DEVELOPMENT AUTHORITY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OF THE CITY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5"/>
              </w:rPr>
              <w:t>ROANOKE</w:t>
            </w:r>
          </w:smartTag>
          <w:r>
            <w:rPr>
              <w:rFonts w:ascii="Times New Roman" w:hAnsi="Times New Roman"/>
              <w:sz w:val="25"/>
            </w:rPr>
            <w:t xml:space="preserve">, </w:t>
          </w:r>
          <w:smartTag w:uri="urn:schemas-microsoft-com:office:smarttags" w:element="stockticker"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/>
                    <w:sz w:val="25"/>
                  </w:rPr>
                  <w:t>VIRGINIA</w:t>
                </w:r>
              </w:smartTag>
            </w:smartTag>
          </w:smartTag>
        </w:smartTag>
      </w:smartTag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J</w:t>
      </w:r>
      <w:r w:rsidR="00D52987">
        <w:rPr>
          <w:rFonts w:ascii="Times New Roman" w:hAnsi="Times New Roman"/>
          <w:sz w:val="25"/>
        </w:rPr>
        <w:t>uly 17</w:t>
      </w:r>
      <w:r>
        <w:rPr>
          <w:rFonts w:ascii="Times New Roman" w:hAnsi="Times New Roman"/>
          <w:sz w:val="25"/>
        </w:rPr>
        <w:t>, 2019</w:t>
      </w:r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Directors present: 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  <w:t>Directors absent:</w:t>
      </w:r>
    </w:p>
    <w:tbl>
      <w:tblPr>
        <w:tblW w:w="8946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3906"/>
      </w:tblGrid>
      <w:tr w:rsidTr="00543F04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"/>
        </w:trPr>
        <w:tc>
          <w:tcPr>
            <w:tcW w:w="5040" w:type="dxa"/>
            <w:shd w:val="clear" w:color="auto" w:fill="auto"/>
          </w:tcPr>
          <w:p w:rsidR="0015221F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15221F" w:rsidP="0075143B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3F40B3" w:rsidP="00971DCA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Duke Baldridge</w:t>
            </w:r>
          </w:p>
        </w:tc>
        <w:tc>
          <w:tcPr>
            <w:tcW w:w="3906" w:type="dxa"/>
          </w:tcPr>
          <w:p w:rsidR="003F40B3" w:rsidP="00971DCA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B937DF" w:rsidP="00B937DF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Vickie Bibee</w:t>
            </w:r>
          </w:p>
        </w:tc>
        <w:tc>
          <w:tcPr>
            <w:tcW w:w="3906" w:type="dxa"/>
          </w:tcPr>
          <w:p w:rsidR="00B937DF" w:rsidRPr="007A57A6" w:rsidP="00B937DF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B937DF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40" w:type="dxa"/>
            <w:shd w:val="clear" w:color="auto" w:fill="auto"/>
          </w:tcPr>
          <w:p w:rsidR="00B937DF" w:rsidP="00B937DF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Linda Davis Frith</w:t>
            </w:r>
          </w:p>
        </w:tc>
        <w:tc>
          <w:tcPr>
            <w:tcW w:w="3906" w:type="dxa"/>
          </w:tcPr>
          <w:p w:rsidR="00B937DF" w:rsidRPr="007A57A6" w:rsidP="00B937DF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B937DF" w:rsidP="00B937DF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 xml:space="preserve"> Braxton G. Naff</w:t>
            </w:r>
          </w:p>
        </w:tc>
        <w:tc>
          <w:tcPr>
            <w:tcW w:w="3906" w:type="dxa"/>
          </w:tcPr>
          <w:p w:rsidR="00B937DF" w:rsidRPr="007A57A6" w:rsidP="00B937DF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B937DF" w:rsidP="00B937DF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 xml:space="preserve"> Bill Poe</w:t>
            </w:r>
          </w:p>
        </w:tc>
        <w:tc>
          <w:tcPr>
            <w:tcW w:w="3906" w:type="dxa"/>
          </w:tcPr>
          <w:p w:rsidR="00B937DF" w:rsidRPr="007A57A6" w:rsidP="00B937DF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A73BE3" w:rsidP="00A73B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Matthew Fink</w:t>
            </w:r>
          </w:p>
          <w:p w:rsidR="00F56C11" w:rsidRPr="007A57A6" w:rsidP="00A73B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Xavier Duckett</w:t>
            </w:r>
          </w:p>
        </w:tc>
        <w:tc>
          <w:tcPr>
            <w:tcW w:w="3906" w:type="dxa"/>
          </w:tcPr>
          <w:p w:rsidR="00A73BE3" w:rsidRPr="007A57A6" w:rsidP="00A73B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D5D83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5040" w:type="dxa"/>
            <w:shd w:val="clear" w:color="auto" w:fill="auto"/>
          </w:tcPr>
          <w:p w:rsidR="00A73BE3" w:rsidRPr="007A57A6" w:rsidP="00FF3BC2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A73BE3" w:rsidRPr="007A57A6" w:rsidP="00A73B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A73BE3" w:rsidP="00A73B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A73BE3" w:rsidRPr="007A57A6" w:rsidP="00A73B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</w:tbl>
    <w:p w:rsidR="00E46AA7" w:rsidP="00E46AA7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 meeting was held after notice given pursuant to the Bylaws at 8:00 a.m. in the </w:t>
      </w:r>
      <w:r w:rsidRPr="005B5E20">
        <w:rPr>
          <w:rFonts w:ascii="Times New Roman" w:hAnsi="Times New Roman"/>
          <w:sz w:val="25"/>
        </w:rPr>
        <w:t>Economic Development Conference Room at 117 Church Avenue, S</w:t>
      </w:r>
      <w:r>
        <w:rPr>
          <w:rFonts w:ascii="Times New Roman" w:hAnsi="Times New Roman"/>
          <w:sz w:val="25"/>
        </w:rPr>
        <w:t>.</w:t>
      </w:r>
      <w:r w:rsidRPr="005B5E20">
        <w:rPr>
          <w:rFonts w:ascii="Times New Roman" w:hAnsi="Times New Roman"/>
          <w:sz w:val="25"/>
        </w:rPr>
        <w:t>W</w:t>
      </w:r>
      <w:r>
        <w:rPr>
          <w:rFonts w:ascii="Times New Roman" w:hAnsi="Times New Roman"/>
          <w:sz w:val="25"/>
        </w:rPr>
        <w:t>., Roanoke, Virginia 24011.</w:t>
      </w:r>
    </w:p>
    <w:p w:rsidR="00E46AA7" w:rsidP="00F065D1">
      <w:pPr>
        <w:jc w:val="both"/>
        <w:rPr>
          <w:rFonts w:ascii="Times New Roman" w:hAnsi="Times New Roman"/>
          <w:sz w:val="25"/>
        </w:rPr>
      </w:pPr>
    </w:p>
    <w:p w:rsidR="006F5834" w:rsidP="00F065D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Also present at the meeting were: Robert Ledger, Acting City of Roanoke Economic Development Director; Sean Adkins, Economic Development Specialist for the City of Roanoke;</w:t>
      </w:r>
      <w:r w:rsidR="008B100D">
        <w:rPr>
          <w:rFonts w:ascii="Times New Roman" w:hAnsi="Times New Roman"/>
          <w:sz w:val="25"/>
        </w:rPr>
        <w:t xml:space="preserve"> Mary Miller</w:t>
      </w:r>
      <w:r>
        <w:rPr>
          <w:rFonts w:ascii="Times New Roman" w:hAnsi="Times New Roman"/>
          <w:sz w:val="25"/>
        </w:rPr>
        <w:t xml:space="preserve">, representing </w:t>
      </w:r>
      <w:r w:rsidR="00E4043A">
        <w:rPr>
          <w:rFonts w:ascii="Times New Roman" w:hAnsi="Times New Roman"/>
          <w:sz w:val="25"/>
        </w:rPr>
        <w:t>Roanoke Accelerator Mentoring Program (“</w:t>
      </w:r>
      <w:r w:rsidR="008B100D">
        <w:rPr>
          <w:rFonts w:ascii="Times New Roman" w:hAnsi="Times New Roman"/>
          <w:sz w:val="25"/>
        </w:rPr>
        <w:t>RAMP</w:t>
      </w:r>
      <w:r w:rsidR="00E4043A">
        <w:rPr>
          <w:rFonts w:ascii="Times New Roman" w:hAnsi="Times New Roman"/>
          <w:sz w:val="25"/>
        </w:rPr>
        <w:t>”)</w:t>
      </w:r>
      <w:r>
        <w:rPr>
          <w:rFonts w:ascii="Times New Roman" w:hAnsi="Times New Roman"/>
          <w:sz w:val="25"/>
        </w:rPr>
        <w:t xml:space="preserve">; </w:t>
      </w:r>
      <w:r w:rsidR="008B100D">
        <w:rPr>
          <w:rFonts w:ascii="Times New Roman" w:hAnsi="Times New Roman"/>
          <w:sz w:val="25"/>
        </w:rPr>
        <w:t>Greg Feldmann, representing Valleys Innovation Council</w:t>
      </w:r>
      <w:r>
        <w:rPr>
          <w:rFonts w:ascii="Times New Roman" w:hAnsi="Times New Roman"/>
          <w:sz w:val="25"/>
        </w:rPr>
        <w:t xml:space="preserve">; and Harwell M. Darby, Jr., Counsel to the Authority.   </w:t>
      </w:r>
    </w:p>
    <w:p w:rsidR="001D71D6" w:rsidP="00F065D1">
      <w:pPr>
        <w:jc w:val="both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Ms. </w:t>
      </w:r>
      <w:r w:rsidR="00E4043A">
        <w:rPr>
          <w:rFonts w:ascii="Times New Roman" w:hAnsi="Times New Roman"/>
          <w:sz w:val="25"/>
        </w:rPr>
        <w:t>Frith</w:t>
      </w:r>
      <w:r>
        <w:rPr>
          <w:rFonts w:ascii="Times New Roman" w:hAnsi="Times New Roman"/>
          <w:sz w:val="25"/>
        </w:rPr>
        <w:t xml:space="preserve"> called the meeting to order at 8:00 a.m. and declared that a quorum was present. </w:t>
      </w:r>
    </w:p>
    <w:p w:rsidR="00382EA4">
      <w:pPr>
        <w:jc w:val="both"/>
        <w:rPr>
          <w:rFonts w:ascii="Times New Roman" w:hAnsi="Times New Roman"/>
          <w:sz w:val="25"/>
        </w:rPr>
      </w:pPr>
    </w:p>
    <w:p w:rsidR="00A91D72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E4043A">
        <w:rPr>
          <w:rFonts w:ascii="Times New Roman" w:hAnsi="Times New Roman"/>
          <w:sz w:val="25"/>
        </w:rPr>
        <w:t>s</w:t>
      </w:r>
      <w:r>
        <w:rPr>
          <w:rFonts w:ascii="Times New Roman" w:hAnsi="Times New Roman"/>
          <w:sz w:val="25"/>
        </w:rPr>
        <w:t xml:space="preserve">. </w:t>
      </w:r>
      <w:r w:rsidR="00E4043A">
        <w:rPr>
          <w:rFonts w:ascii="Times New Roman" w:hAnsi="Times New Roman"/>
          <w:sz w:val="25"/>
        </w:rPr>
        <w:t>Bibee</w:t>
      </w:r>
      <w:r>
        <w:rPr>
          <w:rFonts w:ascii="Times New Roman" w:hAnsi="Times New Roman"/>
          <w:sz w:val="25"/>
        </w:rPr>
        <w:t xml:space="preserve"> and seconded by M</w:t>
      </w:r>
      <w:r w:rsidR="00E4043A">
        <w:rPr>
          <w:rFonts w:ascii="Times New Roman" w:hAnsi="Times New Roman"/>
          <w:sz w:val="25"/>
        </w:rPr>
        <w:t>r</w:t>
      </w:r>
      <w:r>
        <w:rPr>
          <w:rFonts w:ascii="Times New Roman" w:hAnsi="Times New Roman"/>
          <w:sz w:val="25"/>
        </w:rPr>
        <w:t xml:space="preserve">. </w:t>
      </w:r>
      <w:r w:rsidR="00E4043A">
        <w:rPr>
          <w:rFonts w:ascii="Times New Roman" w:hAnsi="Times New Roman"/>
          <w:sz w:val="25"/>
        </w:rPr>
        <w:t>Poe</w:t>
      </w:r>
      <w:r>
        <w:rPr>
          <w:rFonts w:ascii="Times New Roman" w:hAnsi="Times New Roman"/>
          <w:sz w:val="25"/>
        </w:rPr>
        <w:t xml:space="preserve">, the Authority </w:t>
      </w:r>
      <w:r w:rsidR="00E4043A">
        <w:rPr>
          <w:rFonts w:ascii="Times New Roman" w:hAnsi="Times New Roman"/>
          <w:sz w:val="25"/>
        </w:rPr>
        <w:t xml:space="preserve">unanimously </w:t>
      </w:r>
      <w:r>
        <w:rPr>
          <w:rFonts w:ascii="Times New Roman" w:hAnsi="Times New Roman"/>
          <w:sz w:val="25"/>
        </w:rPr>
        <w:t xml:space="preserve">approved the minutes of the </w:t>
      </w:r>
      <w:r w:rsidR="008B100D">
        <w:rPr>
          <w:rFonts w:ascii="Times New Roman" w:hAnsi="Times New Roman"/>
          <w:sz w:val="25"/>
        </w:rPr>
        <w:t>June</w:t>
      </w:r>
      <w:r>
        <w:rPr>
          <w:rFonts w:ascii="Times New Roman" w:hAnsi="Times New Roman"/>
          <w:sz w:val="25"/>
        </w:rPr>
        <w:t xml:space="preserve"> 1</w:t>
      </w:r>
      <w:r w:rsidR="008B100D">
        <w:rPr>
          <w:rFonts w:ascii="Times New Roman" w:hAnsi="Times New Roman"/>
          <w:sz w:val="25"/>
        </w:rPr>
        <w:t>9</w:t>
      </w:r>
      <w:r>
        <w:rPr>
          <w:rFonts w:ascii="Times New Roman" w:hAnsi="Times New Roman"/>
          <w:sz w:val="25"/>
        </w:rPr>
        <w:t xml:space="preserve">, 2019 regular meeting. </w:t>
      </w:r>
    </w:p>
    <w:p w:rsidR="003F40B3" w:rsidP="00A91D72">
      <w:pPr>
        <w:jc w:val="both"/>
        <w:rPr>
          <w:rFonts w:ascii="Times New Roman" w:hAnsi="Times New Roman"/>
          <w:sz w:val="25"/>
        </w:rPr>
      </w:pPr>
    </w:p>
    <w:p w:rsidR="00F56C11" w:rsidP="00894922">
      <w:pPr>
        <w:jc w:val="both"/>
        <w:rPr>
          <w:rFonts w:ascii="Times New Roman" w:hAnsi="Times New Roman"/>
          <w:sz w:val="25"/>
        </w:rPr>
      </w:pPr>
    </w:p>
    <w:p w:rsidR="002B6F43" w:rsidP="008B100D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Greg Feldmann, Interim Executive Director and CEO of Valleys Innovation Council presented information regarding the needs for </w:t>
      </w:r>
      <w:r w:rsidR="00E4043A">
        <w:rPr>
          <w:rFonts w:ascii="Times New Roman" w:hAnsi="Times New Roman"/>
          <w:sz w:val="25"/>
        </w:rPr>
        <w:t xml:space="preserve">revolving loan funds for </w:t>
      </w:r>
      <w:r>
        <w:rPr>
          <w:rFonts w:ascii="Times New Roman" w:hAnsi="Times New Roman"/>
          <w:sz w:val="25"/>
        </w:rPr>
        <w:t xml:space="preserve">small business financing and startups in the area. </w:t>
      </w:r>
    </w:p>
    <w:p w:rsidR="00E4043A" w:rsidP="008B100D">
      <w:pPr>
        <w:jc w:val="both"/>
        <w:rPr>
          <w:rFonts w:ascii="Times New Roman" w:hAnsi="Times New Roman"/>
          <w:sz w:val="25"/>
        </w:rPr>
      </w:pPr>
    </w:p>
    <w:p w:rsidR="008B100D" w:rsidP="00E4043A">
      <w:pPr>
        <w:jc w:val="both"/>
        <w:rPr>
          <w:rFonts w:ascii="Times New Roman" w:hAnsi="Times New Roman"/>
          <w:sz w:val="25"/>
        </w:rPr>
      </w:pPr>
      <w:r w:rsidRPr="00E4043A">
        <w:rPr>
          <w:rFonts w:ascii="Times New Roman" w:hAnsi="Times New Roman"/>
          <w:sz w:val="25"/>
        </w:rPr>
        <w:t xml:space="preserve">Ms. Miller reviewed RAMP’s work as a regional accelerator for small </w:t>
      </w:r>
      <w:r>
        <w:rPr>
          <w:rFonts w:ascii="Times New Roman" w:hAnsi="Times New Roman"/>
          <w:sz w:val="25"/>
        </w:rPr>
        <w:t xml:space="preserve">technology </w:t>
      </w:r>
      <w:r w:rsidRPr="00E4043A">
        <w:rPr>
          <w:rFonts w:ascii="Times New Roman" w:hAnsi="Times New Roman"/>
          <w:sz w:val="25"/>
        </w:rPr>
        <w:t>business</w:t>
      </w:r>
      <w:r>
        <w:rPr>
          <w:rFonts w:ascii="Times New Roman" w:hAnsi="Times New Roman"/>
          <w:sz w:val="25"/>
        </w:rPr>
        <w:t>es</w:t>
      </w:r>
      <w:r w:rsidRPr="00E4043A">
        <w:rPr>
          <w:rFonts w:ascii="Times New Roman" w:hAnsi="Times New Roman"/>
          <w:sz w:val="25"/>
        </w:rPr>
        <w:t xml:space="preserve">, including efforts to </w:t>
      </w:r>
      <w:r>
        <w:rPr>
          <w:rFonts w:ascii="Times New Roman" w:hAnsi="Times New Roman"/>
          <w:sz w:val="25"/>
        </w:rPr>
        <w:t xml:space="preserve">mentor, </w:t>
      </w:r>
      <w:r w:rsidRPr="00E4043A">
        <w:rPr>
          <w:rFonts w:ascii="Times New Roman" w:hAnsi="Times New Roman"/>
          <w:sz w:val="25"/>
        </w:rPr>
        <w:t>provide financing</w:t>
      </w:r>
      <w:r>
        <w:rPr>
          <w:rFonts w:ascii="Times New Roman" w:hAnsi="Times New Roman"/>
          <w:sz w:val="25"/>
        </w:rPr>
        <w:t xml:space="preserve"> and accelerate</w:t>
      </w:r>
      <w:r w:rsidRPr="00E4043A">
        <w:rPr>
          <w:rFonts w:ascii="Times New Roman" w:hAnsi="Times New Roman"/>
          <w:sz w:val="25"/>
        </w:rPr>
        <w:t xml:space="preserve"> businesses in the region. </w:t>
      </w:r>
    </w:p>
    <w:p w:rsidR="00E4043A" w:rsidP="00E4043A">
      <w:pPr>
        <w:jc w:val="both"/>
        <w:rPr>
          <w:rFonts w:ascii="Times New Roman" w:hAnsi="Times New Roman"/>
          <w:sz w:val="25"/>
        </w:rPr>
      </w:pPr>
    </w:p>
    <w:p w:rsidR="00F56C11" w:rsidP="00894922">
      <w:pPr>
        <w:jc w:val="both"/>
        <w:rPr>
          <w:rFonts w:ascii="Times New Roman" w:hAnsi="Times New Roman"/>
          <w:sz w:val="25"/>
        </w:rPr>
      </w:pPr>
    </w:p>
    <w:p w:rsidR="00ED195D" w:rsidP="0089492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Ms. </w:t>
      </w:r>
      <w:r w:rsidR="00E4043A">
        <w:rPr>
          <w:rFonts w:ascii="Times New Roman" w:hAnsi="Times New Roman"/>
          <w:sz w:val="25"/>
        </w:rPr>
        <w:t>Frith</w:t>
      </w:r>
      <w:r>
        <w:rPr>
          <w:rFonts w:ascii="Times New Roman" w:hAnsi="Times New Roman"/>
          <w:sz w:val="25"/>
        </w:rPr>
        <w:t xml:space="preserve"> reminded the Directors of the City Manager’s Business Breakfast </w:t>
      </w:r>
      <w:r w:rsidR="008B100D">
        <w:rPr>
          <w:rFonts w:ascii="Times New Roman" w:hAnsi="Times New Roman"/>
          <w:sz w:val="25"/>
        </w:rPr>
        <w:t xml:space="preserve">August 8, </w:t>
      </w:r>
      <w:r>
        <w:rPr>
          <w:rFonts w:ascii="Times New Roman" w:hAnsi="Times New Roman"/>
          <w:sz w:val="25"/>
        </w:rPr>
        <w:t xml:space="preserve">2019. </w:t>
      </w:r>
    </w:p>
    <w:p w:rsidR="00E4043A" w:rsidP="00894922">
      <w:pPr>
        <w:jc w:val="both"/>
        <w:rPr>
          <w:rFonts w:ascii="Times New Roman" w:hAnsi="Times New Roman"/>
          <w:sz w:val="25"/>
        </w:rPr>
      </w:pPr>
      <w:r w:rsidRPr="00E4043A">
        <w:rPr>
          <w:rFonts w:ascii="Times New Roman" w:hAnsi="Times New Roman"/>
          <w:sz w:val="25"/>
        </w:rPr>
        <w:t>Mr. Fink presented the financial report and on motion by M</w:t>
      </w:r>
      <w:r>
        <w:rPr>
          <w:rFonts w:ascii="Times New Roman" w:hAnsi="Times New Roman"/>
          <w:sz w:val="25"/>
        </w:rPr>
        <w:t xml:space="preserve">s. Bibee </w:t>
      </w:r>
      <w:r w:rsidRPr="00E4043A">
        <w:rPr>
          <w:rFonts w:ascii="Times New Roman" w:hAnsi="Times New Roman"/>
          <w:sz w:val="25"/>
        </w:rPr>
        <w:t>and seconded by M</w:t>
      </w:r>
      <w:r>
        <w:rPr>
          <w:rFonts w:ascii="Times New Roman" w:hAnsi="Times New Roman"/>
          <w:sz w:val="25"/>
        </w:rPr>
        <w:t>r</w:t>
      </w:r>
      <w:r w:rsidRPr="00E4043A">
        <w:rPr>
          <w:rFonts w:ascii="Times New Roman" w:hAnsi="Times New Roman"/>
          <w:sz w:val="25"/>
        </w:rPr>
        <w:t xml:space="preserve">. </w:t>
      </w:r>
      <w:r>
        <w:rPr>
          <w:rFonts w:ascii="Times New Roman" w:hAnsi="Times New Roman"/>
          <w:sz w:val="25"/>
        </w:rPr>
        <w:t>Poe</w:t>
      </w:r>
      <w:r w:rsidRPr="00E4043A">
        <w:rPr>
          <w:rFonts w:ascii="Times New Roman" w:hAnsi="Times New Roman"/>
          <w:sz w:val="25"/>
        </w:rPr>
        <w:t xml:space="preserve">, the Authority unanimously received the financial report dated as of July 17, 2019, a copy of which is attached to and filed with these minutes as Attachment </w:t>
      </w:r>
      <w:r>
        <w:rPr>
          <w:rFonts w:ascii="Times New Roman" w:hAnsi="Times New Roman"/>
          <w:sz w:val="25"/>
        </w:rPr>
        <w:t>1</w:t>
      </w:r>
      <w:r w:rsidRPr="00E4043A">
        <w:rPr>
          <w:rFonts w:ascii="Times New Roman" w:hAnsi="Times New Roman"/>
          <w:sz w:val="25"/>
        </w:rPr>
        <w:t xml:space="preserve"> (2 pages).  </w:t>
      </w:r>
    </w:p>
    <w:p w:rsidR="00E4043A" w:rsidP="00894922">
      <w:pPr>
        <w:jc w:val="both"/>
        <w:rPr>
          <w:rFonts w:ascii="Times New Roman" w:hAnsi="Times New Roman"/>
          <w:sz w:val="25"/>
        </w:rPr>
      </w:pPr>
    </w:p>
    <w:p w:rsidR="00E4043A" w:rsidP="00894922">
      <w:pPr>
        <w:jc w:val="both"/>
        <w:rPr>
          <w:rFonts w:ascii="Times New Roman" w:hAnsi="Times New Roman"/>
          <w:sz w:val="25"/>
        </w:rPr>
      </w:pPr>
      <w:r w:rsidRPr="00E4043A">
        <w:rPr>
          <w:rFonts w:ascii="Times New Roman" w:hAnsi="Times New Roman"/>
          <w:sz w:val="25"/>
        </w:rPr>
        <w:t xml:space="preserve">Mr. </w:t>
      </w:r>
      <w:r>
        <w:rPr>
          <w:rFonts w:ascii="Times New Roman" w:hAnsi="Times New Roman"/>
          <w:sz w:val="25"/>
        </w:rPr>
        <w:t>Adkins</w:t>
      </w:r>
      <w:r w:rsidRPr="00E4043A">
        <w:rPr>
          <w:rFonts w:ascii="Times New Roman" w:hAnsi="Times New Roman"/>
          <w:sz w:val="25"/>
        </w:rPr>
        <w:t xml:space="preserve"> also presented a summary of the Façade Grant Program attached here as Exhibit </w:t>
      </w:r>
      <w:r>
        <w:rPr>
          <w:rFonts w:ascii="Times New Roman" w:hAnsi="Times New Roman"/>
          <w:sz w:val="25"/>
        </w:rPr>
        <w:t>2</w:t>
      </w:r>
      <w:r w:rsidRPr="00E4043A">
        <w:rPr>
          <w:rFonts w:ascii="Times New Roman" w:hAnsi="Times New Roman"/>
          <w:sz w:val="25"/>
        </w:rPr>
        <w:t>.</w:t>
      </w:r>
    </w:p>
    <w:p w:rsidR="008B100D" w:rsidP="00894922">
      <w:pPr>
        <w:jc w:val="both"/>
        <w:rPr>
          <w:rFonts w:ascii="Times New Roman" w:hAnsi="Times New Roman"/>
          <w:sz w:val="25"/>
        </w:rPr>
      </w:pPr>
    </w:p>
    <w:p w:rsidR="008B100D" w:rsidP="0089492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T</w:t>
      </w:r>
      <w:r>
        <w:rPr>
          <w:rFonts w:ascii="Times New Roman" w:hAnsi="Times New Roman"/>
          <w:sz w:val="25"/>
        </w:rPr>
        <w:t xml:space="preserve">he Directors </w:t>
      </w:r>
      <w:r>
        <w:rPr>
          <w:rFonts w:ascii="Times New Roman" w:hAnsi="Times New Roman"/>
          <w:sz w:val="25"/>
        </w:rPr>
        <w:t>discussed attendance at</w:t>
      </w:r>
      <w:r>
        <w:rPr>
          <w:rFonts w:ascii="Times New Roman" w:hAnsi="Times New Roman"/>
          <w:sz w:val="25"/>
        </w:rPr>
        <w:t xml:space="preserve"> the Revolving Loan Fund Convening at the VHDA Offices, Wytheville, Virginia, August 21, 2019 at 10:00 AM – 1:00 p.m.</w:t>
      </w:r>
    </w:p>
    <w:p w:rsidR="003E5C48">
      <w:pPr>
        <w:jc w:val="both"/>
        <w:rPr>
          <w:rFonts w:ascii="Times New Roman" w:hAnsi="Times New Roman"/>
          <w:sz w:val="25"/>
        </w:rPr>
      </w:pPr>
    </w:p>
    <w:p w:rsidR="005E18D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There being no further business, Ms. </w:t>
      </w:r>
      <w:r w:rsidR="008B100D">
        <w:rPr>
          <w:rFonts w:ascii="Times New Roman" w:hAnsi="Times New Roman"/>
          <w:sz w:val="25"/>
        </w:rPr>
        <w:t>Frit</w:t>
      </w:r>
      <w:r>
        <w:rPr>
          <w:rFonts w:ascii="Times New Roman" w:hAnsi="Times New Roman"/>
          <w:sz w:val="25"/>
        </w:rPr>
        <w:t xml:space="preserve">h adjourned the meeting at </w:t>
      </w:r>
      <w:r w:rsidR="00E4043A">
        <w:rPr>
          <w:rFonts w:ascii="Times New Roman" w:hAnsi="Times New Roman"/>
          <w:sz w:val="25"/>
        </w:rPr>
        <w:t>9:14</w:t>
      </w:r>
      <w:r w:rsidR="008B100D">
        <w:rPr>
          <w:rFonts w:ascii="Times New Roman" w:hAnsi="Times New Roman"/>
          <w:sz w:val="25"/>
        </w:rPr>
        <w:t xml:space="preserve"> a</w:t>
      </w:r>
      <w:r>
        <w:rPr>
          <w:rFonts w:ascii="Times New Roman" w:hAnsi="Times New Roman"/>
          <w:sz w:val="25"/>
        </w:rPr>
        <w:t>.m.</w:t>
      </w:r>
    </w:p>
    <w:p w:rsidR="00310A68" w:rsidP="00351467">
      <w:pPr>
        <w:keepNext/>
        <w:jc w:val="both"/>
        <w:rPr>
          <w:rFonts w:ascii="Times New Roman" w:hAnsi="Times New Roman"/>
          <w:sz w:val="25"/>
        </w:rPr>
      </w:pPr>
    </w:p>
    <w:p w:rsidR="00F71FE3" w:rsidP="00351467">
      <w:pPr>
        <w:keepNext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Attachments </w:t>
      </w:r>
      <w:r w:rsidRPr="000576A6">
        <w:rPr>
          <w:rFonts w:ascii="Times New Roman" w:hAnsi="Times New Roman"/>
          <w:sz w:val="25"/>
        </w:rPr>
        <w:t>(</w:t>
      </w:r>
      <w:r w:rsidR="00E4043A">
        <w:rPr>
          <w:rFonts w:ascii="Times New Roman" w:hAnsi="Times New Roman"/>
          <w:sz w:val="25"/>
        </w:rPr>
        <w:t>2</w:t>
      </w:r>
      <w:r>
        <w:rPr>
          <w:rFonts w:ascii="Times New Roman" w:hAnsi="Times New Roman"/>
          <w:sz w:val="25"/>
        </w:rPr>
        <w:t>):</w:t>
      </w:r>
    </w:p>
    <w:p w:rsidR="004E0DCF" w:rsidP="001629F4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391F4A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 w:rsidRPr="0097316B">
        <w:rPr>
          <w:rFonts w:ascii="Times New Roman" w:hAnsi="Times New Roman"/>
          <w:sz w:val="25"/>
        </w:rPr>
        <w:t xml:space="preserve">Financial Report dated as of </w:t>
      </w:r>
      <w:r w:rsidR="008B100D">
        <w:rPr>
          <w:rFonts w:ascii="Times New Roman" w:hAnsi="Times New Roman"/>
          <w:sz w:val="25"/>
        </w:rPr>
        <w:t>July</w:t>
      </w:r>
      <w:r>
        <w:rPr>
          <w:rFonts w:ascii="Times New Roman" w:hAnsi="Times New Roman"/>
          <w:sz w:val="25"/>
        </w:rPr>
        <w:t xml:space="preserve"> 1</w:t>
      </w:r>
      <w:r w:rsidR="008B100D"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z w:val="25"/>
        </w:rPr>
        <w:t>, 2019</w:t>
      </w:r>
      <w:r w:rsidRPr="0097316B">
        <w:rPr>
          <w:rFonts w:ascii="Times New Roman" w:hAnsi="Times New Roman"/>
          <w:sz w:val="25"/>
        </w:rPr>
        <w:t xml:space="preserve"> (</w:t>
      </w:r>
      <w:r>
        <w:rPr>
          <w:rFonts w:ascii="Times New Roman" w:hAnsi="Times New Roman"/>
          <w:sz w:val="25"/>
        </w:rPr>
        <w:t>2</w:t>
      </w:r>
      <w:r w:rsidRPr="0097316B">
        <w:rPr>
          <w:rFonts w:ascii="Times New Roman" w:hAnsi="Times New Roman"/>
          <w:sz w:val="25"/>
        </w:rPr>
        <w:t xml:space="preserve"> pages)</w:t>
      </w:r>
    </w:p>
    <w:p w:rsidR="001940F2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Façade Grant Program Summary (1 page)</w:t>
      </w:r>
    </w:p>
    <w:p w:rsidR="000367E0" w:rsidP="00C6629F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0367E0" w:rsidP="000367E0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AC5E6D" w:rsidP="00AC5E6D">
      <w:pPr>
        <w:keepNext/>
        <w:jc w:val="both"/>
        <w:rPr>
          <w:rFonts w:ascii="Times New Roman" w:hAnsi="Times New Roman"/>
          <w:sz w:val="25"/>
        </w:rPr>
      </w:pPr>
    </w:p>
    <w:p w:rsidR="00AC5E6D" w:rsidP="00AC5E6D">
      <w:pPr>
        <w:keepNext/>
        <w:jc w:val="both"/>
        <w:rPr>
          <w:rFonts w:ascii="Times New Roman" w:hAnsi="Times New Roman"/>
          <w:sz w:val="25"/>
        </w:rPr>
      </w:pPr>
    </w:p>
    <w:sectPr w:rsidSect="006C2534">
      <w:headerReference w:type="even" r:id="rId4"/>
      <w:headerReference w:type="default" r:id="rId5"/>
      <w:footerReference w:type="default" r:id="rId6"/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A2E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D45C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7860" o:spid="_x0000_s2049" type="#_x0000_t136" style="height:174pt;margin-left:0;margin-top:0;mso-position-horizontal:center;mso-position-horizontal-relative:margin;mso-position-vertical:center;mso-position-vertical-relative:margin;position:absolute;rotation:315;width:435.05pt;z-index:-251657216" o:allowincell="f" fillcolor="silver" stroked="f">
          <v:fill opacity="0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7861" o:spid="_x0000_s2050" type="#_x0000_t136" style="height:174pt;margin-left:0;margin-top:0;mso-position-horizontal:center;mso-position-horizontal-relative:margin;mso-position-vertical:center;mso-position-vertical-relative:margin;position:absolute;rotation:315;width:435.05pt;z-index:-251656192" o:allowincell="f" fillcolor="silver" stroked="f">
          <v:fill opacity="0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4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7859" o:spid="_x0000_s2051" type="#_x0000_t136" style="height:174pt;margin-left:0;margin-top:0;mso-position-horizontal:center;mso-position-horizontal-relative:margin;mso-position-vertical:center;mso-position-vertical-relative:margin;position:absolute;rotation:315;width:435.05pt;z-index:-251658240" o:allowincell="f" fillcolor="silver" stroked="f">
          <v:fill opacity="0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A1DF2"/>
    <w:multiLevelType w:val="hybridMultilevel"/>
    <w:tmpl w:val="0044A2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83"/>
    <w:multiLevelType w:val="hybridMultilevel"/>
    <w:tmpl w:val="510A7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5EC"/>
    <w:multiLevelType w:val="hybridMultilevel"/>
    <w:tmpl w:val="A790A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A5A"/>
    <w:multiLevelType w:val="hybridMultilevel"/>
    <w:tmpl w:val="B79C89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F66"/>
    <w:multiLevelType w:val="hybridMultilevel"/>
    <w:tmpl w:val="B39051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5082"/>
    <w:multiLevelType w:val="hybridMultilevel"/>
    <w:tmpl w:val="2B4AF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E7CC1"/>
    <w:multiLevelType w:val="hybridMultilevel"/>
    <w:tmpl w:val="08C4B3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90C"/>
    <w:multiLevelType w:val="hybridMultilevel"/>
    <w:tmpl w:val="27D696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4D25"/>
    <w:multiLevelType w:val="hybridMultilevel"/>
    <w:tmpl w:val="3BB05CC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E18F0"/>
    <w:multiLevelType w:val="hybridMultilevel"/>
    <w:tmpl w:val="B1FCA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15DF"/>
    <w:multiLevelType w:val="hybridMultilevel"/>
    <w:tmpl w:val="DCF412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F7302"/>
    <w:multiLevelType w:val="hybridMultilevel"/>
    <w:tmpl w:val="00DAE8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836"/>
    <w:multiLevelType w:val="hybridMultilevel"/>
    <w:tmpl w:val="DDBAABC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31EBC"/>
    <w:multiLevelType w:val="hybridMultilevel"/>
    <w:tmpl w:val="3C8C20D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A2CD6"/>
    <w:multiLevelType w:val="hybridMultilevel"/>
    <w:tmpl w:val="BE5A0C00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3C6AA6"/>
    <w:multiLevelType w:val="hybridMultilevel"/>
    <w:tmpl w:val="ECE6D3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B9239C"/>
    <w:multiLevelType w:val="hybridMultilevel"/>
    <w:tmpl w:val="7EB09F4E"/>
    <w:lvl w:ilvl="0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1" w:hanging="360"/>
      </w:pPr>
    </w:lvl>
    <w:lvl w:ilvl="2" w:tentative="1">
      <w:start w:val="1"/>
      <w:numFmt w:val="lowerRoman"/>
      <w:lvlText w:val="%3."/>
      <w:lvlJc w:val="right"/>
      <w:pPr>
        <w:ind w:left="1781" w:hanging="180"/>
      </w:pPr>
    </w:lvl>
    <w:lvl w:ilvl="3" w:tentative="1">
      <w:start w:val="1"/>
      <w:numFmt w:val="decimal"/>
      <w:lvlText w:val="%4."/>
      <w:lvlJc w:val="left"/>
      <w:pPr>
        <w:ind w:left="2501" w:hanging="360"/>
      </w:pPr>
    </w:lvl>
    <w:lvl w:ilvl="4" w:tentative="1">
      <w:start w:val="1"/>
      <w:numFmt w:val="lowerLetter"/>
      <w:lvlText w:val="%5."/>
      <w:lvlJc w:val="left"/>
      <w:pPr>
        <w:ind w:left="3221" w:hanging="360"/>
      </w:pPr>
    </w:lvl>
    <w:lvl w:ilvl="5" w:tentative="1">
      <w:start w:val="1"/>
      <w:numFmt w:val="lowerRoman"/>
      <w:lvlText w:val="%6."/>
      <w:lvlJc w:val="right"/>
      <w:pPr>
        <w:ind w:left="3941" w:hanging="180"/>
      </w:pPr>
    </w:lvl>
    <w:lvl w:ilvl="6" w:tentative="1">
      <w:start w:val="1"/>
      <w:numFmt w:val="decimal"/>
      <w:lvlText w:val="%7."/>
      <w:lvlJc w:val="left"/>
      <w:pPr>
        <w:ind w:left="4661" w:hanging="360"/>
      </w:pPr>
    </w:lvl>
    <w:lvl w:ilvl="7" w:tentative="1">
      <w:start w:val="1"/>
      <w:numFmt w:val="lowerLetter"/>
      <w:lvlText w:val="%8."/>
      <w:lvlJc w:val="left"/>
      <w:pPr>
        <w:ind w:left="5381" w:hanging="360"/>
      </w:pPr>
    </w:lvl>
    <w:lvl w:ilvl="8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>
    <w:nsid w:val="45A75F95"/>
    <w:multiLevelType w:val="hybridMultilevel"/>
    <w:tmpl w:val="7B74A9E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678301F"/>
    <w:multiLevelType w:val="hybridMultilevel"/>
    <w:tmpl w:val="EBD27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888"/>
    <w:multiLevelType w:val="hybridMultilevel"/>
    <w:tmpl w:val="01D6B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B05"/>
    <w:multiLevelType w:val="hybridMultilevel"/>
    <w:tmpl w:val="ACA26D8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3353"/>
    <w:multiLevelType w:val="hybridMultilevel"/>
    <w:tmpl w:val="E70EB1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from June 19, 2019 Meeting (00667802).DOCX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2019-07-17T14:17:26Z</dcterms:created>
  <dcterms:modified xsi:type="dcterms:W3CDTF">2019-07-17T14:17:26Z</dcterms:modified>
</cp:coreProperties>
</file>